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961"/>
      </w:tblGrid>
      <w:tr w:rsidR="00AE458A" w:rsidRPr="008C1C91" w:rsidTr="009D78F3">
        <w:trPr>
          <w:trHeight w:val="434"/>
        </w:trPr>
        <w:tc>
          <w:tcPr>
            <w:tcW w:w="5070" w:type="dxa"/>
          </w:tcPr>
          <w:p w:rsidR="00AE458A" w:rsidRPr="008C1C91" w:rsidRDefault="00AE458A" w:rsidP="008C1C91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AE458A" w:rsidRPr="008C1C91" w:rsidRDefault="00AE458A" w:rsidP="008C1C91">
            <w:pPr>
              <w:pStyle w:val="a4"/>
              <w:jc w:val="left"/>
              <w:rPr>
                <w:rFonts w:ascii="Times New Roman" w:hAnsi="Times New Roman"/>
              </w:rPr>
            </w:pPr>
          </w:p>
        </w:tc>
      </w:tr>
    </w:tbl>
    <w:tbl>
      <w:tblPr>
        <w:tblW w:w="10279" w:type="dxa"/>
        <w:tblInd w:w="-106" w:type="dxa"/>
        <w:tblLayout w:type="fixed"/>
        <w:tblLook w:val="00A0"/>
      </w:tblPr>
      <w:tblGrid>
        <w:gridCol w:w="4968"/>
        <w:gridCol w:w="5311"/>
      </w:tblGrid>
      <w:tr w:rsidR="008C1C91" w:rsidRPr="008C1C91" w:rsidTr="009D78F3">
        <w:tc>
          <w:tcPr>
            <w:tcW w:w="4968" w:type="dxa"/>
          </w:tcPr>
          <w:tbl>
            <w:tblPr>
              <w:tblpPr w:leftFromText="180" w:rightFromText="180" w:bottomFromText="200" w:vertAnchor="text" w:horzAnchor="margin" w:tblpY="195"/>
              <w:tblW w:w="9711" w:type="dxa"/>
              <w:tblInd w:w="1" w:type="dxa"/>
              <w:tblLayout w:type="fixed"/>
              <w:tblLook w:val="04A0"/>
            </w:tblPr>
            <w:tblGrid>
              <w:gridCol w:w="4873"/>
              <w:gridCol w:w="4838"/>
            </w:tblGrid>
            <w:tr w:rsidR="008C1C91" w:rsidRPr="008C1C91" w:rsidTr="009D78F3">
              <w:trPr>
                <w:trHeight w:val="788"/>
              </w:trPr>
              <w:tc>
                <w:tcPr>
                  <w:tcW w:w="4873" w:type="dxa"/>
                  <w:hideMark/>
                </w:tcPr>
                <w:p w:rsidR="008C1C91" w:rsidRPr="008C1C91" w:rsidRDefault="008C1C91" w:rsidP="008C1C91">
                  <w:pPr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 решением</w:t>
                  </w:r>
                </w:p>
                <w:p w:rsidR="008C1C91" w:rsidRPr="008C1C91" w:rsidRDefault="008C1C91" w:rsidP="008C1C91">
                  <w:pPr>
                    <w:tabs>
                      <w:tab w:val="right" w:pos="4569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Педагогического совета</w:t>
                  </w:r>
                </w:p>
                <w:p w:rsidR="008C1C91" w:rsidRPr="008C1C91" w:rsidRDefault="008C1C91" w:rsidP="008C1C91">
                  <w:pPr>
                    <w:suppressAutoHyphen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  № 11 от 29.08.2019г.</w:t>
                  </w:r>
                </w:p>
              </w:tc>
              <w:tc>
                <w:tcPr>
                  <w:tcW w:w="4838" w:type="dxa"/>
                </w:tcPr>
                <w:p w:rsidR="008C1C91" w:rsidRPr="008C1C91" w:rsidRDefault="008C1C91" w:rsidP="008C1C91">
                  <w:pPr>
                    <w:spacing w:after="0" w:line="240" w:lineRule="auto"/>
                    <w:jc w:val="center"/>
                    <w:rPr>
                      <w:rFonts w:ascii="Times New Roman" w:eastAsia="Lucida Sans Unicode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 решением</w:t>
                  </w:r>
                </w:p>
                <w:p w:rsidR="008C1C91" w:rsidRPr="008C1C91" w:rsidRDefault="008C1C91" w:rsidP="008C1C91">
                  <w:pPr>
                    <w:tabs>
                      <w:tab w:val="right" w:pos="4569"/>
                    </w:tabs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Педагогического совета</w:t>
                  </w:r>
                </w:p>
                <w:p w:rsidR="008C1C91" w:rsidRPr="008C1C91" w:rsidRDefault="008C1C91" w:rsidP="008C1C91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  № 11 от 29.08.2019г.</w:t>
                  </w:r>
                </w:p>
                <w:p w:rsidR="008C1C91" w:rsidRPr="008C1C91" w:rsidRDefault="008C1C91" w:rsidP="008C1C91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8C1C91" w:rsidRPr="008C1C91" w:rsidRDefault="008C1C91" w:rsidP="008C1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</w:tcPr>
          <w:tbl>
            <w:tblPr>
              <w:tblpPr w:leftFromText="180" w:rightFromText="180" w:bottomFromText="200" w:vertAnchor="text" w:horzAnchor="margin" w:tblpY="195"/>
              <w:tblW w:w="4873" w:type="dxa"/>
              <w:tblInd w:w="1" w:type="dxa"/>
              <w:tblLayout w:type="fixed"/>
              <w:tblLook w:val="04A0"/>
            </w:tblPr>
            <w:tblGrid>
              <w:gridCol w:w="4300"/>
              <w:gridCol w:w="573"/>
            </w:tblGrid>
            <w:tr w:rsidR="008C1C91" w:rsidRPr="008C1C91" w:rsidTr="009D78F3">
              <w:trPr>
                <w:trHeight w:val="980"/>
              </w:trPr>
              <w:tc>
                <w:tcPr>
                  <w:tcW w:w="4300" w:type="dxa"/>
                  <w:hideMark/>
                </w:tcPr>
                <w:p w:rsidR="008C1C91" w:rsidRPr="008C1C91" w:rsidRDefault="008C1C91" w:rsidP="008C1C91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8C1C91" w:rsidRPr="008C1C91" w:rsidRDefault="008C1C91" w:rsidP="008C1C91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МБОУ «Гимназия №1</w:t>
                  </w:r>
                </w:p>
                <w:p w:rsidR="008C1C91" w:rsidRPr="008C1C91" w:rsidRDefault="008C1C91" w:rsidP="008C1C91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Lucida Sans Unicode" w:hAnsi="Times New Roman" w:cs="Times New Roman"/>
                      <w:kern w:val="2"/>
                      <w:sz w:val="24"/>
                      <w:szCs w:val="24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им. </w:t>
                  </w:r>
                  <w:proofErr w:type="spellStart"/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Р.Фахретдина</w:t>
                  </w:r>
                  <w:proofErr w:type="spellEnd"/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                                                                   _________        </w:t>
                  </w:r>
                  <w:proofErr w:type="spellStart"/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Валиуллина</w:t>
                  </w:r>
                  <w:proofErr w:type="spellEnd"/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Ф.З.</w:t>
                  </w:r>
                </w:p>
                <w:p w:rsidR="008C1C91" w:rsidRPr="008C1C91" w:rsidRDefault="008C1C91" w:rsidP="008C1C91">
                  <w:pPr>
                    <w:suppressAutoHyphens/>
                    <w:autoSpaceDE w:val="0"/>
                    <w:autoSpaceDN w:val="0"/>
                    <w:spacing w:after="0" w:line="240" w:lineRule="auto"/>
                    <w:ind w:firstLine="567"/>
                    <w:jc w:val="center"/>
                    <w:rPr>
                      <w:rFonts w:ascii="Times New Roman" w:eastAsia="Lucida Sans Unicode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 183   от  29.08.2019г.</w:t>
                  </w:r>
                </w:p>
              </w:tc>
              <w:tc>
                <w:tcPr>
                  <w:tcW w:w="573" w:type="dxa"/>
                </w:tcPr>
                <w:p w:rsidR="008C1C91" w:rsidRPr="008C1C91" w:rsidRDefault="008C1C91" w:rsidP="008C1C91">
                  <w:pPr>
                    <w:tabs>
                      <w:tab w:val="left" w:pos="184"/>
                    </w:tabs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C1C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</w:p>
                <w:p w:rsidR="008C1C91" w:rsidRPr="008C1C91" w:rsidRDefault="008C1C91" w:rsidP="008C1C91">
                  <w:pPr>
                    <w:spacing w:after="0" w:line="240" w:lineRule="auto"/>
                    <w:ind w:firstLine="56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C1C91" w:rsidRPr="008C1C91" w:rsidRDefault="008C1C91" w:rsidP="008C1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94E" w:rsidRPr="008C1C91" w:rsidRDefault="000B294E" w:rsidP="008C1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ab/>
      </w:r>
    </w:p>
    <w:p w:rsidR="008C1C91" w:rsidRPr="008C1C91" w:rsidRDefault="008C1C91" w:rsidP="008C1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C9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B294E" w:rsidRPr="008C1C91" w:rsidRDefault="000B294E" w:rsidP="008C1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C91">
        <w:rPr>
          <w:rFonts w:ascii="Times New Roman" w:hAnsi="Times New Roman" w:cs="Times New Roman"/>
          <w:b/>
          <w:sz w:val="24"/>
          <w:szCs w:val="24"/>
        </w:rPr>
        <w:t xml:space="preserve">О ГРУППЕ ПРОДЛЕННОГО ДНЯ 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C91">
        <w:rPr>
          <w:rFonts w:ascii="Times New Roman" w:hAnsi="Times New Roman" w:cs="Times New Roman"/>
          <w:b/>
          <w:sz w:val="24"/>
          <w:szCs w:val="24"/>
        </w:rPr>
        <w:t>1.    Общие положения.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              1.1. Настоящее Положение устанавливает порядок комплектования и организацию деятельности гру</w:t>
      </w:r>
      <w:r w:rsidR="00F237A0" w:rsidRPr="008C1C91">
        <w:rPr>
          <w:rFonts w:ascii="Times New Roman" w:hAnsi="Times New Roman" w:cs="Times New Roman"/>
          <w:sz w:val="24"/>
          <w:szCs w:val="24"/>
        </w:rPr>
        <w:t xml:space="preserve">ппы продлённого дня в МБОУ «Гимназия №1 им.Р. </w:t>
      </w:r>
      <w:proofErr w:type="spellStart"/>
      <w:r w:rsidR="00F237A0" w:rsidRPr="008C1C91">
        <w:rPr>
          <w:rFonts w:ascii="Times New Roman" w:hAnsi="Times New Roman" w:cs="Times New Roman"/>
          <w:sz w:val="24"/>
          <w:szCs w:val="24"/>
        </w:rPr>
        <w:t>Фахретдина</w:t>
      </w:r>
      <w:proofErr w:type="spellEnd"/>
      <w:r w:rsidR="00F237A0" w:rsidRPr="008C1C91">
        <w:rPr>
          <w:rFonts w:ascii="Times New Roman" w:hAnsi="Times New Roman" w:cs="Times New Roman"/>
          <w:sz w:val="24"/>
          <w:szCs w:val="24"/>
        </w:rPr>
        <w:t>»</w:t>
      </w:r>
      <w:r w:rsidRPr="008C1C91">
        <w:rPr>
          <w:rFonts w:ascii="Times New Roman" w:hAnsi="Times New Roman" w:cs="Times New Roman"/>
          <w:sz w:val="24"/>
          <w:szCs w:val="24"/>
        </w:rPr>
        <w:t>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Группа продлённого дня организуется в целях социальной защиты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и обеспечивают условия для проведения внеурочной деятельности с ними. 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1.2.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продленного дня. Группа продленного дня (далее - ГПД) является моделью организации внеурочной деятельности школьников в рамках ФГОС НОО, создает благоприятные условия для повышения эффективности выполнения обучающимися домашних заданий, способствует личностному росту детей. Основные преимущества организации данной модели внеурочной деятельности: создание комплекса условий для успешной реализации образовательного процесса в течение всего дня, включая питание; сложившаяся практика финансирования ГПД. План мероприятий по организации образовательного процесса в группах продленного дня представлен в планах воспитателей и утверждается директором школы ежегодно.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1.3. Настоящее Положение составлено в соответствии с Законом «Об образовании в РФ», типовым Положением об общеобразовательном учреждении, санитарными правилами (СанПиН 2.4.2.2821-10 "Санитарно-эпидемиологические требования к условиям и организации обучения в общеобразовательных учреждениях"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F237A0" w:rsidRPr="008C1C91">
        <w:rPr>
          <w:rFonts w:ascii="Times New Roman" w:hAnsi="Times New Roman" w:cs="Times New Roman"/>
          <w:sz w:val="24"/>
          <w:szCs w:val="24"/>
        </w:rPr>
        <w:t>МБОУ «Гимназия №1 им.Р. Фахретдина».</w:t>
      </w:r>
      <w:bookmarkStart w:id="0" w:name="_GoBack"/>
      <w:bookmarkEnd w:id="0"/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C91">
        <w:rPr>
          <w:rFonts w:ascii="Times New Roman" w:hAnsi="Times New Roman" w:cs="Times New Roman"/>
          <w:b/>
          <w:sz w:val="24"/>
          <w:szCs w:val="24"/>
        </w:rPr>
        <w:t>2.    Порядок комплектования и организация деятельности.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2.1. Учреждение открывает группы продлённого дня по желанию родителей (законных представителей).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2.2. Зачисление в группы продлённого дня и отчисление осуществляются приказом директора учреждения по заявлению родителей (законных представителей).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2.3.Учреждение организует группы продлённого дня для воспитанников начальной школы с наполняемостью не менее 25 человек.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2.4. Деятельность группы продлённого дня регламентируется планом работы воспитателя и режимом дня, которые утверждаются заместителем директора по УВР. 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2.5. Недельная предельно допустимая нагрузка в группе продлённого дня не более 30 часов.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2.6.  Работа группы продлённого дня строится в соответствии с действующими требованиями Минздрава России по организации и режима работы группы продлённого дня.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2.7.        В группе продлённого дня продолжительность прогулки для воспитанников начальной школы составляет не менее 2 часов. Продолжительность самоподготовки определяется классом обучения: в 1 классе со 2 полугодия - до 1 часа, во 2 классе - до 1,5 часа, в 3-4 классах - до 2 часов.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2.8.     В группе продленного дня сочетается двигательная активность воспитанников на воздухе (прогулка, подвижные и спортивные игры, общественно- полезный труд) до </w:t>
      </w:r>
      <w:r w:rsidRPr="008C1C91">
        <w:rPr>
          <w:rFonts w:ascii="Times New Roman" w:hAnsi="Times New Roman" w:cs="Times New Roman"/>
          <w:sz w:val="24"/>
          <w:szCs w:val="24"/>
        </w:rPr>
        <w:lastRenderedPageBreak/>
        <w:t>начала самоподготовки с их участием в мероприятиях эмоционального характера после самоподготовки.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2.9.     В учреждении организуется горячее питание для воспитанников групп продленного дня – за счет родительских средств.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C91">
        <w:rPr>
          <w:rFonts w:ascii="Times New Roman" w:hAnsi="Times New Roman" w:cs="Times New Roman"/>
          <w:b/>
          <w:sz w:val="24"/>
          <w:szCs w:val="24"/>
        </w:rPr>
        <w:t>3.  Организация образовательного процесса в группе продленного дня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 3. 1. В режиме работы группы продленного дня указывается время для организации самоподготовки воспитанников (выполнение домашних заданий, самостоятельная, дополнительная, творческая работа по общеобразовательным программам), работы в кружках, секциях по интересам, отдыха, прогулок на свежем воздухе, экскурсий.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Режим работы группы продленного дня, сочетающий обучение, труд и отдых, составляется с учетом пребывания воспитанников в общеобразовательном учреждении до 18:00 часов. 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3.2. Воспитанники группы продленного дня могут заниматься в музыкальных, художественных, спортивных и других учреждениях дополнительного образования детей, в различных кружках и секциях, организуемых на базе общеобразовательного учреждения, участвовать в конкурсах, смотрах, олимпиадах и других массовых мероприятиях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3.3. По письменной просьбе родителей воспитатель группы продленного дня может отпускать воспитанника для посещения учебных занятий в учреждении дополнительного образования в сопровождении взрослого (по договоренности с родителями). 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3. 4. При самоподготовке воспитанники могут использовать возможности читального зала школьной библиотеки.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Учебная и справочная литература воспитанников может храниться в определенном месте для использования при самоподготовке.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Во время самоподготовки педагогическими работниками могут быть организованы консультации по учебным предметам.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Время, отведенное на самоподготовку, нельзя использовать на другие цели.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3.5. Для работы группы продленного дня с учетом расписания учебных занятий в общеобразовательном учреждении могут быть использованы учебные кабинеты, мастерские, физкультурный и актовые залы, читальный зал библиотеки и другие помещения. Порядок использования помещений и ответственность за сохранность учебного оборудования возлагаются на воспитателя или педагогического работника, ответственного за проведение учебного или досугового занятия с воспитанниками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C91">
        <w:rPr>
          <w:rFonts w:ascii="Times New Roman" w:hAnsi="Times New Roman" w:cs="Times New Roman"/>
          <w:b/>
          <w:sz w:val="24"/>
          <w:szCs w:val="24"/>
        </w:rPr>
        <w:t>4. Документация воспитателя ГПД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4.1. Календарно-тематическое планирование</w:t>
      </w:r>
      <w:r w:rsidR="00F237A0" w:rsidRPr="008C1C91">
        <w:rPr>
          <w:rFonts w:ascii="Times New Roman" w:hAnsi="Times New Roman" w:cs="Times New Roman"/>
          <w:sz w:val="24"/>
          <w:szCs w:val="24"/>
        </w:rPr>
        <w:t xml:space="preserve">. </w:t>
      </w:r>
      <w:r w:rsidRPr="008C1C91">
        <w:rPr>
          <w:rFonts w:ascii="Times New Roman" w:hAnsi="Times New Roman" w:cs="Times New Roman"/>
          <w:sz w:val="24"/>
          <w:szCs w:val="24"/>
        </w:rPr>
        <w:t>Это своеобразная цепочка последовательных действий участников планирования с указанием возможного результата. Календарно- тематическое планирование является аналитическим инструментом, который позволяет по итогам учебного года выявить слабые и сильные стороны работы с детьми, внести коррективы в образовательный процесс.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Календарно- тематический план работы ГПД составляется на год и триместр с выделением каждой учебной недели. Он должен быть согласован с годовым планом работы школы. Календарно- тематическое планирование согласовывается с заместителем директора по УВР и утверждается директором школы ежегодно.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Примерные разделы календарно- тематического плана работы ГПД: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·         анализ работы ГПД за прошедший учебный год;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·         цели и задачи на новый учебный год;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·         основные направления деятельности;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·         индивидуальная работа с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>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·         работа с родителями младших школьников;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·         достижения </w:t>
      </w:r>
      <w:proofErr w:type="spellStart"/>
      <w:r w:rsidRPr="008C1C91">
        <w:rPr>
          <w:rFonts w:ascii="Times New Roman" w:hAnsi="Times New Roman" w:cs="Times New Roman"/>
          <w:sz w:val="24"/>
          <w:szCs w:val="24"/>
        </w:rPr>
        <w:t>восптанников</w:t>
      </w:r>
      <w:proofErr w:type="spellEnd"/>
      <w:r w:rsidRPr="008C1C91">
        <w:rPr>
          <w:rFonts w:ascii="Times New Roman" w:hAnsi="Times New Roman" w:cs="Times New Roman"/>
          <w:sz w:val="24"/>
          <w:szCs w:val="24"/>
        </w:rPr>
        <w:t>, изучение эффективности работы ГПД.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4.2. Ежедневное планирование работы ГПД.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На основе календарно-тематического планирования составляется ежедневный план работы ГПД. Как часть тематического плана, он должен быть сформирован с учетом </w:t>
      </w:r>
      <w:r w:rsidRPr="008C1C91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требований санитарных и административных норм, должен перекликаться с работой учителей в текущий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период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и может корректироваться в зависимости от внешних факторов, например, погодных условий или количества детей в группе.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В ежегодном плане работы конкретизируются все режимные моменты с указанием цели и содержания планируемых мероприятий, В нем следует дать краткую схему проведения занятий и их содержание. Целесообразно продумать и отразить в плане формы, методы и приемы индивидуальной работы с детьми в каждый режимный момент их пребывания в группе, перечислить методические пособия, технические средства, которые использованы в работе с воспитанниками.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При планировании необходимо уделить особое внимание работе с воспитанниками, имеющими проблемы в обучении и воспитании. Нужно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кому и какая помощь будет оказана во время «спортивного часа», самоподготовки и после нее, какой дополнительный материал будет предложен детям и т. п.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Важно, чтобы дни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физкультурно-оздоровительных занятий в ГПД не совпадали с днями проведения уроков физической культуры, занятия в творческих кружках – с днями проведения уроков труда и музыки, запланированные экскурсии с экскурсиями с классом и т.п.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При составлении ежегодного плана работы ГПД следует учитывать возможные совпадения отдельных запланированных видов деятельности с занятиями в учебном расписании и стараться избегать таких совпадений. Ежедневные планы могут сопровождаться приложением сценариев мероприятий, комплексами упражнений, описаниями игр из картотеки, но не заменяться ими.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        В ГПД целесообразно ежедневное проведение занятий не только в помещении образовательного учреждения, но и на открытом воздух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экскурсии, спортивные часы, физкультурно- оздоровительные занятия, прогулки, подвижные игры). В ежедневном плане работы ГПД необходимо предусмотреть место для оценки результатов проделанной работы, где педагог сможет описать свои педагогич</w:t>
      </w:r>
      <w:r w:rsidR="008C1C91">
        <w:rPr>
          <w:rFonts w:ascii="Times New Roman" w:hAnsi="Times New Roman" w:cs="Times New Roman"/>
          <w:sz w:val="24"/>
          <w:szCs w:val="24"/>
        </w:rPr>
        <w:t>еские наблюдения</w:t>
      </w:r>
      <w:r w:rsidRPr="008C1C91">
        <w:rPr>
          <w:rFonts w:ascii="Times New Roman" w:hAnsi="Times New Roman" w:cs="Times New Roman"/>
          <w:sz w:val="24"/>
          <w:szCs w:val="24"/>
        </w:rPr>
        <w:t>: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-как дети справляются с учебными заданиями;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-насколько самостоятельно быстро и прилежно работают, понимают цель каждого задания;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-как относятся друг к другу;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-удалось ли обеспечить хорошую атмосферу в группе в течение дня;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-насколько успешно дежурные выполняют свои обязанности и др.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Также оценивая свою работу, воспитатель может сделать вывод об особенностях и проблемах группы, каждого ребенка в отдельности, наметить пути коррекции трудностей в обучении и воспитании.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4.3. Работа воспитателя ГПД с родителями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>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Работа воспитателя ГПД с родителями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требует создания отдельного плана, в котором должны найти отражение основные направления деятельности специалиста: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·         анкетирование, тестирование, наблюдение, индивидуальные беседы с родителями воспитанников;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·         вовлечение родителей в участие в образовательном процессе ГПД и школы в целом;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·         анализ промежуточных и конечных результатов совместной деятельности педагогов и родителей воспитанников;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·         распространение опыта семейного воспитания посредством организации и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круглых столов, родительских конференций и т. п. 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 xml:space="preserve">Родители </w:t>
      </w:r>
      <w:proofErr w:type="gramStart"/>
      <w:r w:rsidRPr="008C1C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должны иметь возможность ознакомиться с планом работы ГПД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4.4 Организационные документы воспитателя ГПД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1C91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C1C91">
        <w:rPr>
          <w:rFonts w:ascii="Times New Roman" w:hAnsi="Times New Roman" w:cs="Times New Roman"/>
          <w:sz w:val="24"/>
          <w:szCs w:val="24"/>
        </w:rPr>
        <w:t xml:space="preserve"> – педагогическая</w:t>
      </w:r>
      <w:proofErr w:type="gramEnd"/>
      <w:r w:rsidRPr="008C1C91">
        <w:rPr>
          <w:rFonts w:ascii="Times New Roman" w:hAnsi="Times New Roman" w:cs="Times New Roman"/>
          <w:sz w:val="24"/>
          <w:szCs w:val="24"/>
        </w:rPr>
        <w:t xml:space="preserve"> характеристика класса.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Инструкции по охране труда и техники безопасности.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Журналы инструктажа, проведенного с детьми по технике безопасности, и охране труда.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Заявление родителей.</w:t>
      </w:r>
    </w:p>
    <w:p w:rsidR="000B294E" w:rsidRPr="008C1C91" w:rsidRDefault="000B294E" w:rsidP="008C1C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91">
        <w:rPr>
          <w:rFonts w:ascii="Times New Roman" w:hAnsi="Times New Roman" w:cs="Times New Roman"/>
          <w:sz w:val="24"/>
          <w:szCs w:val="24"/>
        </w:rPr>
        <w:t>Журнал ГПД.</w:t>
      </w:r>
    </w:p>
    <w:sectPr w:rsidR="000B294E" w:rsidRPr="008C1C91" w:rsidSect="008C1C91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294E"/>
    <w:rsid w:val="000B294E"/>
    <w:rsid w:val="00707CCC"/>
    <w:rsid w:val="008C1C91"/>
    <w:rsid w:val="00AE458A"/>
    <w:rsid w:val="00D758AD"/>
    <w:rsid w:val="00E11F8C"/>
    <w:rsid w:val="00F23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AE458A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2023-02-27T12:26:00Z</dcterms:created>
  <dcterms:modified xsi:type="dcterms:W3CDTF">2023-02-27T12:26:00Z</dcterms:modified>
</cp:coreProperties>
</file>